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33" w:rsidRDefault="00BE2633" w:rsidP="00BE2633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</w:t>
      </w:r>
    </w:p>
    <w:p w:rsidR="00BE2633" w:rsidRPr="00674BF6" w:rsidRDefault="00BE2633" w:rsidP="00674BF6">
      <w:pPr>
        <w:pStyle w:val="maintext"/>
        <w:suppressAutoHyphens/>
        <w:spacing w:before="12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Pr="00BE2633">
        <w:rPr>
          <w:bCs/>
        </w:rPr>
        <w:t xml:space="preserve">ПОЛНОМОЧНОЕ ПРЕДСТАВИТЕЛЬСТВО         </w:t>
      </w:r>
      <w:r w:rsidR="00674BF6">
        <w:rPr>
          <w:bCs/>
        </w:rPr>
        <w:t xml:space="preserve">       </w:t>
      </w:r>
      <w:r w:rsidRPr="00BE2633">
        <w:rPr>
          <w:bCs/>
        </w:rPr>
        <w:t xml:space="preserve">       </w:t>
      </w:r>
      <w:r w:rsidRPr="00674BF6">
        <w:rPr>
          <w:bCs/>
          <w:sz w:val="24"/>
          <w:szCs w:val="24"/>
        </w:rPr>
        <w:t xml:space="preserve">« </w:t>
      </w:r>
      <w:r w:rsidR="00674BF6" w:rsidRPr="00674BF6">
        <w:rPr>
          <w:bCs/>
          <w:sz w:val="24"/>
          <w:szCs w:val="24"/>
        </w:rPr>
        <w:t>17</w:t>
      </w:r>
      <w:r w:rsidRPr="00674BF6">
        <w:rPr>
          <w:bCs/>
          <w:sz w:val="24"/>
          <w:szCs w:val="24"/>
        </w:rPr>
        <w:t xml:space="preserve"> » июня 2013г.</w:t>
      </w:r>
    </w:p>
    <w:p w:rsidR="00BE2633" w:rsidRPr="00BE2633" w:rsidRDefault="00BE2633" w:rsidP="00BE2633">
      <w:pPr>
        <w:pStyle w:val="maintext"/>
        <w:suppressAutoHyphens/>
        <w:spacing w:before="120"/>
        <w:ind w:firstLine="0"/>
        <w:rPr>
          <w:bCs/>
        </w:rPr>
      </w:pPr>
      <w:r w:rsidRPr="00BE2633">
        <w:rPr>
          <w:bCs/>
        </w:rPr>
        <w:t>РЕСПУБЛИКИ ТАТАРСТАН В ТУРКМЕНИСТАНЕ</w:t>
      </w:r>
    </w:p>
    <w:p w:rsidR="00BE2633" w:rsidRPr="00674BF6" w:rsidRDefault="00BE2633" w:rsidP="00BE2633">
      <w:pPr>
        <w:pStyle w:val="maintext"/>
        <w:suppressAutoHyphens/>
        <w:spacing w:before="120"/>
        <w:ind w:firstLine="1701"/>
        <w:rPr>
          <w:bCs/>
          <w:sz w:val="24"/>
          <w:szCs w:val="24"/>
        </w:rPr>
      </w:pPr>
      <w:r w:rsidRPr="00674BF6">
        <w:rPr>
          <w:bCs/>
          <w:sz w:val="24"/>
          <w:szCs w:val="24"/>
        </w:rPr>
        <w:t>г. Ашхабад</w:t>
      </w:r>
    </w:p>
    <w:p w:rsidR="00326E2A" w:rsidRDefault="00326E2A" w:rsidP="00BE2633">
      <w:pPr>
        <w:spacing w:before="120"/>
        <w:rPr>
          <w:b/>
          <w:sz w:val="27"/>
          <w:szCs w:val="27"/>
        </w:rPr>
      </w:pPr>
    </w:p>
    <w:p w:rsidR="00326E2A" w:rsidRDefault="00326E2A" w:rsidP="004D5AC2">
      <w:pPr>
        <w:spacing w:before="120"/>
        <w:ind w:firstLine="709"/>
        <w:jc w:val="both"/>
        <w:rPr>
          <w:b/>
          <w:sz w:val="27"/>
          <w:szCs w:val="27"/>
        </w:rPr>
      </w:pPr>
    </w:p>
    <w:p w:rsidR="00C017AD" w:rsidRDefault="00C017AD" w:rsidP="004D5AC2">
      <w:pPr>
        <w:spacing w:before="120"/>
        <w:ind w:firstLine="709"/>
        <w:jc w:val="both"/>
        <w:rPr>
          <w:b/>
          <w:sz w:val="27"/>
          <w:szCs w:val="27"/>
        </w:rPr>
      </w:pPr>
    </w:p>
    <w:p w:rsidR="004D5AC2" w:rsidRPr="00C017AD" w:rsidRDefault="004D5AC2" w:rsidP="00BE2633">
      <w:pPr>
        <w:spacing w:before="120"/>
        <w:ind w:firstLine="709"/>
        <w:jc w:val="center"/>
        <w:rPr>
          <w:b/>
          <w:sz w:val="36"/>
          <w:szCs w:val="36"/>
        </w:rPr>
      </w:pPr>
      <w:r w:rsidRPr="00C017AD">
        <w:rPr>
          <w:b/>
          <w:sz w:val="36"/>
          <w:szCs w:val="36"/>
        </w:rPr>
        <w:t>Электроэнергетика</w:t>
      </w:r>
      <w:r w:rsidR="00BE2633" w:rsidRPr="00C017AD">
        <w:rPr>
          <w:b/>
          <w:sz w:val="36"/>
          <w:szCs w:val="36"/>
        </w:rPr>
        <w:t xml:space="preserve"> Туркменистана</w:t>
      </w:r>
    </w:p>
    <w:p w:rsidR="00BE2633" w:rsidRDefault="00BE2633" w:rsidP="00BE2633">
      <w:pPr>
        <w:spacing w:before="12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 состоянию </w:t>
      </w:r>
      <w:proofErr w:type="gramStart"/>
      <w:r>
        <w:rPr>
          <w:bCs/>
          <w:sz w:val="28"/>
          <w:szCs w:val="28"/>
        </w:rPr>
        <w:t>на конец</w:t>
      </w:r>
      <w:proofErr w:type="gramEnd"/>
      <w:r>
        <w:rPr>
          <w:bCs/>
          <w:sz w:val="28"/>
          <w:szCs w:val="28"/>
        </w:rPr>
        <w:t xml:space="preserve"> 2012 года)</w:t>
      </w:r>
    </w:p>
    <w:p w:rsidR="00BE2633" w:rsidRPr="00C017AD" w:rsidRDefault="00BE2633" w:rsidP="00BE2633">
      <w:pPr>
        <w:spacing w:before="120"/>
        <w:ind w:firstLine="709"/>
        <w:jc w:val="center"/>
        <w:rPr>
          <w:b/>
          <w:sz w:val="32"/>
          <w:szCs w:val="32"/>
        </w:rPr>
      </w:pPr>
      <w:r w:rsidRPr="00C017AD">
        <w:rPr>
          <w:b/>
          <w:sz w:val="32"/>
          <w:szCs w:val="32"/>
        </w:rPr>
        <w:t>(информация)</w:t>
      </w:r>
    </w:p>
    <w:p w:rsidR="00BE2633" w:rsidRDefault="00BE2633" w:rsidP="004D5AC2">
      <w:pPr>
        <w:ind w:firstLine="708"/>
        <w:jc w:val="both"/>
        <w:rPr>
          <w:sz w:val="27"/>
          <w:szCs w:val="27"/>
        </w:rPr>
      </w:pPr>
    </w:p>
    <w:p w:rsidR="00C017AD" w:rsidRDefault="00C017AD" w:rsidP="004D5AC2">
      <w:pPr>
        <w:ind w:firstLine="708"/>
        <w:jc w:val="both"/>
        <w:rPr>
          <w:sz w:val="27"/>
          <w:szCs w:val="27"/>
        </w:rPr>
      </w:pPr>
    </w:p>
    <w:p w:rsidR="004D5AC2" w:rsidRPr="00BE2633" w:rsidRDefault="004D5AC2" w:rsidP="00BE2633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2012 году на базе Министерства энергетики и промышленности Туркменистана было создано Министерство энергетики страны. В результате машиностроительные предприятия, ранее входившие в состав Министерства энергетики и промышленности, были переданы в ведение вновь созданного Министерства промышленности Туркменистана. Данная реформа направлена на более эффективное управление электроэнергетической отраслью страны </w:t>
      </w:r>
      <w:r w:rsidR="00BE2633">
        <w:rPr>
          <w:sz w:val="28"/>
          <w:szCs w:val="28"/>
        </w:rPr>
        <w:t xml:space="preserve">  </w:t>
      </w:r>
      <w:r w:rsidRPr="00BE2633">
        <w:rPr>
          <w:sz w:val="28"/>
          <w:szCs w:val="28"/>
        </w:rPr>
        <w:t xml:space="preserve">в связи с задачами по масштабной модернизации существующих генерирующих мощностей Туркменистана, наращиванию экспорта электроэнергии, привлечению в отрасль инвестиций. </w:t>
      </w:r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rStyle w:val="textblack"/>
          <w:sz w:val="28"/>
          <w:szCs w:val="28"/>
        </w:rPr>
      </w:pPr>
      <w:r w:rsidRPr="00BE2633">
        <w:rPr>
          <w:sz w:val="28"/>
          <w:szCs w:val="28"/>
        </w:rPr>
        <w:t xml:space="preserve">На 1 января 2013 года </w:t>
      </w:r>
      <w:r w:rsidRPr="00BE2633">
        <w:rPr>
          <w:rStyle w:val="textblack"/>
          <w:sz w:val="28"/>
          <w:szCs w:val="28"/>
        </w:rPr>
        <w:t>установленная мощность</w:t>
      </w:r>
      <w:r w:rsidRPr="00BE2633">
        <w:rPr>
          <w:rStyle w:val="a3"/>
          <w:sz w:val="28"/>
          <w:szCs w:val="28"/>
        </w:rPr>
        <w:t xml:space="preserve"> </w:t>
      </w:r>
      <w:r w:rsidRPr="00BE2633">
        <w:rPr>
          <w:rStyle w:val="textblack"/>
          <w:sz w:val="28"/>
          <w:szCs w:val="28"/>
        </w:rPr>
        <w:t xml:space="preserve">всех электростанций энергосистемы </w:t>
      </w:r>
      <w:r w:rsidRPr="00BE2633">
        <w:rPr>
          <w:rStyle w:val="a4"/>
          <w:bCs/>
          <w:i w:val="0"/>
          <w:sz w:val="28"/>
          <w:szCs w:val="28"/>
        </w:rPr>
        <w:t>Туркменистана</w:t>
      </w:r>
      <w:r w:rsidRPr="00BE2633">
        <w:rPr>
          <w:rStyle w:val="textblack"/>
          <w:sz w:val="28"/>
          <w:szCs w:val="28"/>
        </w:rPr>
        <w:t xml:space="preserve"> составляла </w:t>
      </w:r>
      <w:r w:rsidRPr="00BE2633">
        <w:rPr>
          <w:sz w:val="28"/>
          <w:szCs w:val="28"/>
        </w:rPr>
        <w:t xml:space="preserve">4173,2 </w:t>
      </w:r>
      <w:r w:rsidRPr="00BE2633">
        <w:rPr>
          <w:rStyle w:val="textblack"/>
          <w:sz w:val="28"/>
          <w:szCs w:val="28"/>
        </w:rPr>
        <w:t xml:space="preserve">МВт. </w:t>
      </w:r>
      <w:r w:rsidRPr="00BE2633">
        <w:rPr>
          <w:rStyle w:val="a4"/>
          <w:bCs/>
          <w:i w:val="0"/>
          <w:sz w:val="28"/>
          <w:szCs w:val="28"/>
        </w:rPr>
        <w:t>В 2012 году было произведено</w:t>
      </w:r>
      <w:r w:rsidRPr="00BE2633">
        <w:rPr>
          <w:rStyle w:val="a4"/>
          <w:b/>
          <w:bCs/>
          <w:sz w:val="28"/>
          <w:szCs w:val="28"/>
        </w:rPr>
        <w:t xml:space="preserve"> </w:t>
      </w:r>
      <w:r w:rsidRPr="00832EB1">
        <w:rPr>
          <w:rStyle w:val="textblack"/>
          <w:b/>
          <w:bCs/>
          <w:sz w:val="28"/>
          <w:szCs w:val="28"/>
        </w:rPr>
        <w:t>19,6 млрд. кВт часов</w:t>
      </w:r>
      <w:r w:rsidRPr="00BE2633">
        <w:rPr>
          <w:rStyle w:val="textblack"/>
          <w:sz w:val="28"/>
          <w:szCs w:val="28"/>
        </w:rPr>
        <w:t xml:space="preserve"> электроэнергии, что на 4,2%  больше по сравнению с 2011 годом. Туркменистан располагает значительным резервом действующих электроэнергетических мощностей. Резервные мощности</w:t>
      </w:r>
      <w:r w:rsidRPr="00BE2633">
        <w:rPr>
          <w:rStyle w:val="a4"/>
          <w:i w:val="0"/>
          <w:sz w:val="28"/>
          <w:szCs w:val="28"/>
        </w:rPr>
        <w:t xml:space="preserve"> </w:t>
      </w:r>
      <w:r w:rsidR="00832EB1">
        <w:rPr>
          <w:rStyle w:val="a4"/>
          <w:i w:val="0"/>
          <w:sz w:val="28"/>
          <w:szCs w:val="28"/>
        </w:rPr>
        <w:t xml:space="preserve">        </w:t>
      </w:r>
      <w:r w:rsidRPr="00BE2633">
        <w:rPr>
          <w:rStyle w:val="a4"/>
          <w:i w:val="0"/>
          <w:sz w:val="28"/>
          <w:szCs w:val="28"/>
        </w:rPr>
        <w:t xml:space="preserve">в зависимости от колебаний потребления электроэнергии в стране и экспорта в соседние страны оцениваются в пределах от 15 до 50 %, что гарантирует стабильную работу энергосистемы. </w:t>
      </w:r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832EB1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настоящее время в стране эксплуатируются семь тепловых  электростанций и одна ГЭС: Марыйская ГРЭС, Ашхабадская ТЭС, </w:t>
      </w:r>
      <w:proofErr w:type="spellStart"/>
      <w:r w:rsidRPr="00BE2633">
        <w:rPr>
          <w:sz w:val="28"/>
          <w:szCs w:val="28"/>
        </w:rPr>
        <w:t>Туркменбашинская</w:t>
      </w:r>
      <w:proofErr w:type="spellEnd"/>
      <w:r w:rsidRPr="00BE2633">
        <w:rPr>
          <w:sz w:val="28"/>
          <w:szCs w:val="28"/>
        </w:rPr>
        <w:t xml:space="preserve"> ТЭС, </w:t>
      </w:r>
      <w:proofErr w:type="spellStart"/>
      <w:r w:rsidRPr="00BE2633">
        <w:rPr>
          <w:sz w:val="28"/>
          <w:szCs w:val="28"/>
        </w:rPr>
        <w:t>Дашогузская</w:t>
      </w:r>
      <w:proofErr w:type="spellEnd"/>
      <w:r w:rsidRPr="00BE2633">
        <w:rPr>
          <w:sz w:val="28"/>
          <w:szCs w:val="28"/>
        </w:rPr>
        <w:t xml:space="preserve"> ТЭС, </w:t>
      </w:r>
      <w:proofErr w:type="spellStart"/>
      <w:r w:rsidRPr="00BE2633">
        <w:rPr>
          <w:sz w:val="28"/>
          <w:szCs w:val="28"/>
        </w:rPr>
        <w:t>Абаданская</w:t>
      </w:r>
      <w:proofErr w:type="spellEnd"/>
      <w:r w:rsidRPr="00BE2633">
        <w:rPr>
          <w:sz w:val="28"/>
          <w:szCs w:val="28"/>
        </w:rPr>
        <w:t xml:space="preserve"> ГРЭС, </w:t>
      </w:r>
      <w:proofErr w:type="spellStart"/>
      <w:r w:rsidRPr="00BE2633">
        <w:rPr>
          <w:sz w:val="28"/>
          <w:szCs w:val="28"/>
        </w:rPr>
        <w:t>Балканабатская</w:t>
      </w:r>
      <w:proofErr w:type="spellEnd"/>
      <w:r w:rsidRPr="00BE2633">
        <w:rPr>
          <w:sz w:val="28"/>
          <w:szCs w:val="28"/>
        </w:rPr>
        <w:t xml:space="preserve"> ГРЭС, </w:t>
      </w:r>
      <w:proofErr w:type="spellStart"/>
      <w:r w:rsidRPr="00BE2633">
        <w:rPr>
          <w:sz w:val="28"/>
          <w:szCs w:val="28"/>
        </w:rPr>
        <w:t>Сейдинская</w:t>
      </w:r>
      <w:proofErr w:type="spellEnd"/>
      <w:r w:rsidRPr="00BE2633">
        <w:rPr>
          <w:sz w:val="28"/>
          <w:szCs w:val="28"/>
        </w:rPr>
        <w:t xml:space="preserve"> ТЭС, </w:t>
      </w:r>
      <w:proofErr w:type="spellStart"/>
      <w:r w:rsidRPr="00BE2633">
        <w:rPr>
          <w:sz w:val="28"/>
          <w:szCs w:val="28"/>
        </w:rPr>
        <w:t>Гиндукушская</w:t>
      </w:r>
      <w:proofErr w:type="spellEnd"/>
      <w:r w:rsidRPr="00BE2633">
        <w:rPr>
          <w:sz w:val="28"/>
          <w:szCs w:val="28"/>
        </w:rPr>
        <w:t xml:space="preserve"> ГЭС, которые составляют единую государственную энергосистему Туркменистана. </w:t>
      </w:r>
    </w:p>
    <w:p w:rsidR="004D5AC2" w:rsidRPr="00BE2633" w:rsidRDefault="004D5AC2" w:rsidP="00C417D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Кроме указанных электростанций, действуют ведомственные электростанции на ряде предприятий и объектов страны, таких как </w:t>
      </w:r>
      <w:r w:rsidR="00C417D2">
        <w:rPr>
          <w:sz w:val="28"/>
          <w:szCs w:val="28"/>
        </w:rPr>
        <w:t xml:space="preserve">Национальная туристическая </w:t>
      </w:r>
      <w:r w:rsidRPr="00BE2633">
        <w:rPr>
          <w:sz w:val="28"/>
          <w:szCs w:val="28"/>
        </w:rPr>
        <w:t>зона «</w:t>
      </w:r>
      <w:proofErr w:type="spellStart"/>
      <w:r w:rsidRPr="00BE2633">
        <w:rPr>
          <w:sz w:val="28"/>
          <w:szCs w:val="28"/>
        </w:rPr>
        <w:t>Аваза</w:t>
      </w:r>
      <w:proofErr w:type="spellEnd"/>
      <w:r w:rsidRPr="00BE2633">
        <w:rPr>
          <w:sz w:val="28"/>
          <w:szCs w:val="28"/>
        </w:rPr>
        <w:t xml:space="preserve">», </w:t>
      </w:r>
      <w:proofErr w:type="spellStart"/>
      <w:r w:rsidRPr="00BE2633">
        <w:rPr>
          <w:sz w:val="28"/>
          <w:szCs w:val="28"/>
        </w:rPr>
        <w:t>Туркменбашинский</w:t>
      </w:r>
      <w:proofErr w:type="spellEnd"/>
      <w:r w:rsidRPr="00BE2633">
        <w:rPr>
          <w:sz w:val="28"/>
          <w:szCs w:val="28"/>
        </w:rPr>
        <w:t xml:space="preserve"> </w:t>
      </w:r>
      <w:r w:rsidR="00832EB1">
        <w:rPr>
          <w:sz w:val="28"/>
          <w:szCs w:val="28"/>
        </w:rPr>
        <w:t xml:space="preserve">комплекс </w:t>
      </w:r>
      <w:r w:rsidRPr="00BE2633">
        <w:rPr>
          <w:sz w:val="28"/>
          <w:szCs w:val="28"/>
        </w:rPr>
        <w:t>НПЗ и т.д.</w:t>
      </w: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lastRenderedPageBreak/>
        <w:t>Все указанные электростанции входят в систему Государственной электроэнергетической корпорации «</w:t>
      </w:r>
      <w:proofErr w:type="spellStart"/>
      <w:r w:rsidRPr="00BE2633">
        <w:rPr>
          <w:sz w:val="28"/>
          <w:szCs w:val="28"/>
        </w:rPr>
        <w:t>Туркменэнерго</w:t>
      </w:r>
      <w:proofErr w:type="spellEnd"/>
      <w:r w:rsidRPr="00BE2633">
        <w:rPr>
          <w:sz w:val="28"/>
          <w:szCs w:val="28"/>
        </w:rPr>
        <w:t>» Министерства энергетики Туркменистана.</w:t>
      </w:r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Корпорация «</w:t>
      </w:r>
      <w:proofErr w:type="spellStart"/>
      <w:r w:rsidRPr="00BE2633">
        <w:rPr>
          <w:sz w:val="28"/>
          <w:szCs w:val="28"/>
        </w:rPr>
        <w:t>Туркменэнерго</w:t>
      </w:r>
      <w:proofErr w:type="spellEnd"/>
      <w:r w:rsidRPr="00BE2633">
        <w:rPr>
          <w:sz w:val="28"/>
          <w:szCs w:val="28"/>
        </w:rPr>
        <w:t xml:space="preserve">» обеспечивает эксплуатацию и обслуживание энергетических объектов, осуществляет централизованное электроснабжение потребителей народного хозяйства и теплоснабжение </w:t>
      </w:r>
      <w:r w:rsidR="00832EB1">
        <w:rPr>
          <w:sz w:val="28"/>
          <w:szCs w:val="28"/>
        </w:rPr>
        <w:t xml:space="preserve">       </w:t>
      </w:r>
      <w:r w:rsidRPr="00BE2633">
        <w:rPr>
          <w:sz w:val="28"/>
          <w:szCs w:val="28"/>
        </w:rPr>
        <w:t>в ряде городов страны.</w:t>
      </w:r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соответствии с «Национальной программой социально-экономического развития Туркменистана на 2011-2030 гг.» производство электроэнергии в стране к 2020 году достигнет </w:t>
      </w:r>
      <w:r w:rsidRPr="00832EB1">
        <w:rPr>
          <w:b/>
          <w:bCs/>
          <w:sz w:val="28"/>
          <w:szCs w:val="28"/>
        </w:rPr>
        <w:t xml:space="preserve">27,4 млрд. кВт часов </w:t>
      </w:r>
      <w:r w:rsidRPr="00BE2633">
        <w:rPr>
          <w:sz w:val="28"/>
          <w:szCs w:val="28"/>
        </w:rPr>
        <w:t xml:space="preserve">в год, а  к 2030 году </w:t>
      </w:r>
      <w:r w:rsidRPr="00BE2633">
        <w:rPr>
          <w:rStyle w:val="textblack"/>
          <w:sz w:val="28"/>
          <w:szCs w:val="28"/>
        </w:rPr>
        <w:t xml:space="preserve">уровень производства электроэнергии планируется довести </w:t>
      </w:r>
      <w:r w:rsidR="00674BF6">
        <w:rPr>
          <w:rStyle w:val="textblack"/>
          <w:sz w:val="28"/>
          <w:szCs w:val="28"/>
        </w:rPr>
        <w:t xml:space="preserve">      </w:t>
      </w:r>
      <w:r w:rsidRPr="00BE2633">
        <w:rPr>
          <w:rStyle w:val="textblack"/>
          <w:sz w:val="28"/>
          <w:szCs w:val="28"/>
        </w:rPr>
        <w:t xml:space="preserve">до </w:t>
      </w:r>
      <w:r w:rsidRPr="00832EB1">
        <w:rPr>
          <w:rStyle w:val="textblack"/>
          <w:b/>
          <w:bCs/>
          <w:sz w:val="28"/>
          <w:szCs w:val="28"/>
        </w:rPr>
        <w:t>35,5 млрд. кВт/час</w:t>
      </w:r>
      <w:r w:rsidRPr="00BE2633">
        <w:rPr>
          <w:rStyle w:val="textblack"/>
          <w:sz w:val="28"/>
          <w:szCs w:val="28"/>
        </w:rPr>
        <w:t>.</w:t>
      </w:r>
      <w:r w:rsidRPr="00BE2633">
        <w:rPr>
          <w:sz w:val="28"/>
          <w:szCs w:val="28"/>
        </w:rPr>
        <w:t xml:space="preserve"> </w:t>
      </w:r>
    </w:p>
    <w:p w:rsidR="00C017AD" w:rsidRDefault="00C017AD" w:rsidP="00832EB1">
      <w:pPr>
        <w:ind w:firstLine="851"/>
        <w:jc w:val="both"/>
        <w:rPr>
          <w:rStyle w:val="textblack"/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rStyle w:val="textblack"/>
          <w:sz w:val="28"/>
          <w:szCs w:val="28"/>
        </w:rPr>
        <w:t>Программа предусматривает за указанный период построить четыре газотурбинные электростанции комбинированного цикла суммарной мощностью 1496 МВт.</w:t>
      </w:r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В целях достижения этих показателей до 2030 года планируется:</w:t>
      </w: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- строительство 7-и электростанций с комбинированным парогазовым циклом, суммарной мощностью 2618 МВт;</w:t>
      </w: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- установка 7-и паровых турбин на газотурбинных электростанциях суммарной мощностью 780 МВт;</w:t>
      </w: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- модернизация семи энергоблоков на Марыйской ГРЭС и двух энергоблоков на </w:t>
      </w:r>
      <w:proofErr w:type="spellStart"/>
      <w:r w:rsidRPr="00BE2633">
        <w:rPr>
          <w:sz w:val="28"/>
          <w:szCs w:val="28"/>
        </w:rPr>
        <w:t>Туркменбашинской</w:t>
      </w:r>
      <w:proofErr w:type="spellEnd"/>
      <w:r w:rsidRPr="00BE2633">
        <w:rPr>
          <w:sz w:val="28"/>
          <w:szCs w:val="28"/>
        </w:rPr>
        <w:t xml:space="preserve"> ТЭС;</w:t>
      </w: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proofErr w:type="gramStart"/>
      <w:r w:rsidRPr="00BE2633">
        <w:rPr>
          <w:sz w:val="28"/>
          <w:szCs w:val="28"/>
        </w:rPr>
        <w:t xml:space="preserve">- строительство кольцевой линии электропередачи напряжением 220 </w:t>
      </w:r>
      <w:proofErr w:type="spellStart"/>
      <w:r w:rsidRPr="00BE2633">
        <w:rPr>
          <w:sz w:val="28"/>
          <w:szCs w:val="28"/>
        </w:rPr>
        <w:t>кВ</w:t>
      </w:r>
      <w:proofErr w:type="spellEnd"/>
      <w:r w:rsidRPr="00BE2633">
        <w:rPr>
          <w:sz w:val="28"/>
          <w:szCs w:val="28"/>
        </w:rPr>
        <w:t xml:space="preserve"> в Ашхабадском </w:t>
      </w:r>
      <w:proofErr w:type="spellStart"/>
      <w:r w:rsidRPr="00BE2633">
        <w:rPr>
          <w:sz w:val="28"/>
          <w:szCs w:val="28"/>
        </w:rPr>
        <w:t>энергоузле</w:t>
      </w:r>
      <w:proofErr w:type="spellEnd"/>
      <w:r w:rsidRPr="00BE2633">
        <w:rPr>
          <w:sz w:val="28"/>
          <w:szCs w:val="28"/>
        </w:rPr>
        <w:t xml:space="preserve"> для более надежной электрической связи электростанций с основной сетью энергосистемы, для чего в Ашхабаде будут построены 28 малых электрораспределительных станций.</w:t>
      </w:r>
      <w:proofErr w:type="gramEnd"/>
    </w:p>
    <w:p w:rsidR="00C017AD" w:rsidRDefault="00C017AD" w:rsidP="00832EB1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832EB1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Новые электростанции, как и действующая более трех лет Ашхабадская электростанция, представляют собой установки нового поколения производства американской корпорации «</w:t>
      </w:r>
      <w:r w:rsidRPr="00BE2633">
        <w:rPr>
          <w:sz w:val="28"/>
          <w:szCs w:val="28"/>
          <w:lang w:val="en-US"/>
        </w:rPr>
        <w:t>General</w:t>
      </w:r>
      <w:r w:rsidRPr="00BE2633">
        <w:rPr>
          <w:sz w:val="28"/>
          <w:szCs w:val="28"/>
        </w:rPr>
        <w:t xml:space="preserve"> </w:t>
      </w:r>
      <w:r w:rsidRPr="00BE2633">
        <w:rPr>
          <w:sz w:val="28"/>
          <w:szCs w:val="28"/>
          <w:lang w:val="en-US"/>
        </w:rPr>
        <w:t>Electric</w:t>
      </w:r>
      <w:r w:rsidRPr="00BE2633">
        <w:rPr>
          <w:sz w:val="28"/>
          <w:szCs w:val="28"/>
        </w:rPr>
        <w:t xml:space="preserve">». 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рамках модернизации электроэнергетики страны </w:t>
      </w:r>
      <w:r w:rsidR="00426122">
        <w:rPr>
          <w:sz w:val="28"/>
          <w:szCs w:val="28"/>
        </w:rPr>
        <w:t xml:space="preserve">                      </w:t>
      </w:r>
      <w:r w:rsidRPr="00BE2633">
        <w:rPr>
          <w:sz w:val="28"/>
          <w:szCs w:val="28"/>
        </w:rPr>
        <w:t>между Правительством Туркменистана, американской корпорацией «</w:t>
      </w:r>
      <w:r w:rsidRPr="00BE2633">
        <w:rPr>
          <w:sz w:val="28"/>
          <w:szCs w:val="28"/>
          <w:lang w:val="en-US"/>
        </w:rPr>
        <w:t>General</w:t>
      </w:r>
      <w:r w:rsidRPr="00BE2633">
        <w:rPr>
          <w:sz w:val="28"/>
          <w:szCs w:val="28"/>
        </w:rPr>
        <w:t xml:space="preserve"> </w:t>
      </w:r>
      <w:r w:rsidRPr="00BE2633">
        <w:rPr>
          <w:sz w:val="28"/>
          <w:szCs w:val="28"/>
          <w:lang w:val="en-US"/>
        </w:rPr>
        <w:t>Electric</w:t>
      </w:r>
      <w:r w:rsidRPr="00BE2633">
        <w:rPr>
          <w:sz w:val="28"/>
          <w:szCs w:val="28"/>
        </w:rPr>
        <w:t>» и турецкой компаний «</w:t>
      </w:r>
      <w:proofErr w:type="spellStart"/>
      <w:r w:rsidRPr="00BE2633">
        <w:rPr>
          <w:sz w:val="28"/>
          <w:szCs w:val="28"/>
        </w:rPr>
        <w:t>Чалык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Pr="00BE2633">
        <w:rPr>
          <w:sz w:val="28"/>
          <w:szCs w:val="28"/>
        </w:rPr>
        <w:t>Энержи</w:t>
      </w:r>
      <w:proofErr w:type="spellEnd"/>
      <w:r w:rsidRPr="00BE2633">
        <w:rPr>
          <w:sz w:val="28"/>
          <w:szCs w:val="28"/>
        </w:rPr>
        <w:t>» заключено трехстороннее Соглашение сроком до 2020г. о доведении установленной мощности туркменской энергосистемы до 4650 МВт.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В соответствии с подписанным ГК «</w:t>
      </w:r>
      <w:proofErr w:type="spellStart"/>
      <w:r w:rsidRPr="00BE2633">
        <w:rPr>
          <w:sz w:val="28"/>
          <w:szCs w:val="28"/>
        </w:rPr>
        <w:t>Туркменэнерго</w:t>
      </w:r>
      <w:proofErr w:type="spellEnd"/>
      <w:r w:rsidRPr="00BE2633">
        <w:rPr>
          <w:sz w:val="28"/>
          <w:szCs w:val="28"/>
        </w:rPr>
        <w:t>» контрактом</w:t>
      </w:r>
      <w:r w:rsidR="00426122">
        <w:rPr>
          <w:sz w:val="28"/>
          <w:szCs w:val="28"/>
        </w:rPr>
        <w:t xml:space="preserve">         </w:t>
      </w:r>
      <w:r w:rsidRPr="00BE2633">
        <w:rPr>
          <w:sz w:val="28"/>
          <w:szCs w:val="28"/>
        </w:rPr>
        <w:t>с консорциумом компаний «</w:t>
      </w:r>
      <w:proofErr w:type="spellStart"/>
      <w:r w:rsidRPr="00BE2633">
        <w:rPr>
          <w:sz w:val="28"/>
          <w:szCs w:val="28"/>
        </w:rPr>
        <w:t>Enex</w:t>
      </w:r>
      <w:proofErr w:type="spellEnd"/>
      <w:r w:rsidRPr="00BE2633">
        <w:rPr>
          <w:sz w:val="28"/>
          <w:szCs w:val="28"/>
        </w:rPr>
        <w:t>» (Бельгия) и «</w:t>
      </w:r>
      <w:proofErr w:type="spellStart"/>
      <w:r w:rsidRPr="00BE2633">
        <w:rPr>
          <w:sz w:val="28"/>
          <w:szCs w:val="28"/>
        </w:rPr>
        <w:t>Schneider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Pr="00BE2633">
        <w:rPr>
          <w:sz w:val="28"/>
          <w:szCs w:val="28"/>
        </w:rPr>
        <w:t>Electric</w:t>
      </w:r>
      <w:proofErr w:type="spellEnd"/>
      <w:r w:rsidRPr="00BE2633">
        <w:rPr>
          <w:sz w:val="28"/>
          <w:szCs w:val="28"/>
        </w:rPr>
        <w:t xml:space="preserve">» (Франция) на сумму 2,25 млрд. евро в 2012 году продолжалось строительство </w:t>
      </w:r>
      <w:r w:rsidR="00B65891">
        <w:rPr>
          <w:sz w:val="28"/>
          <w:szCs w:val="28"/>
        </w:rPr>
        <w:t xml:space="preserve">        </w:t>
      </w:r>
      <w:r w:rsidRPr="00BE2633">
        <w:rPr>
          <w:sz w:val="28"/>
          <w:szCs w:val="28"/>
        </w:rPr>
        <w:lastRenderedPageBreak/>
        <w:t>вокруг Ашхабада нового кольца высоковольтных линий электропередачи.</w:t>
      </w:r>
      <w:r w:rsidR="00426122">
        <w:rPr>
          <w:sz w:val="28"/>
          <w:szCs w:val="28"/>
        </w:rPr>
        <w:t xml:space="preserve">        </w:t>
      </w:r>
      <w:r w:rsidRPr="00BE2633">
        <w:rPr>
          <w:sz w:val="28"/>
          <w:szCs w:val="28"/>
        </w:rPr>
        <w:t xml:space="preserve"> </w:t>
      </w:r>
      <w:proofErr w:type="gramStart"/>
      <w:r w:rsidRPr="00BE2633">
        <w:rPr>
          <w:sz w:val="28"/>
          <w:szCs w:val="28"/>
        </w:rPr>
        <w:t>Кроме того, в рамках дальнейшей модернизации энергообеспечения Ашхабада в сентябре 2012 года подписан контракт с турецкой компанией «</w:t>
      </w:r>
      <w:proofErr w:type="spellStart"/>
      <w:r w:rsidRPr="00BE2633">
        <w:rPr>
          <w:sz w:val="28"/>
          <w:szCs w:val="28"/>
        </w:rPr>
        <w:t>Чалык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Pr="00BE2633">
        <w:rPr>
          <w:sz w:val="28"/>
          <w:szCs w:val="28"/>
        </w:rPr>
        <w:t>Энержи</w:t>
      </w:r>
      <w:proofErr w:type="spellEnd"/>
      <w:r w:rsidRPr="00BE2633">
        <w:rPr>
          <w:sz w:val="28"/>
          <w:szCs w:val="28"/>
        </w:rPr>
        <w:t xml:space="preserve">» на строительство в городе 16 комплексов станций 110 кВт, 11 комплексов станций 35 кВт, 97 комплексов станций 10 кВт, а также </w:t>
      </w:r>
      <w:r w:rsidR="00426122">
        <w:rPr>
          <w:sz w:val="28"/>
          <w:szCs w:val="28"/>
        </w:rPr>
        <w:t xml:space="preserve">         </w:t>
      </w:r>
      <w:r w:rsidRPr="00BE2633">
        <w:rPr>
          <w:sz w:val="28"/>
          <w:szCs w:val="28"/>
        </w:rPr>
        <w:t xml:space="preserve">на проектирование и прокладку </w:t>
      </w:r>
      <w:smartTag w:uri="urn:schemas-microsoft-com:office:smarttags" w:element="metricconverter">
        <w:smartTagPr>
          <w:attr w:name="ProductID" w:val="31000 метров"/>
        </w:smartTagPr>
        <w:r w:rsidRPr="00BE2633">
          <w:rPr>
            <w:sz w:val="28"/>
            <w:szCs w:val="28"/>
          </w:rPr>
          <w:t>31000 метров</w:t>
        </w:r>
      </w:smartTag>
      <w:r w:rsidRPr="00BE2633">
        <w:rPr>
          <w:sz w:val="28"/>
          <w:szCs w:val="28"/>
        </w:rPr>
        <w:t xml:space="preserve"> подвесной системы электропередачи 110 кВт, </w:t>
      </w:r>
      <w:smartTag w:uri="urn:schemas-microsoft-com:office:smarttags" w:element="metricconverter">
        <w:smartTagPr>
          <w:attr w:name="ProductID" w:val="15900 метров"/>
        </w:smartTagPr>
        <w:r w:rsidRPr="00BE2633">
          <w:rPr>
            <w:sz w:val="28"/>
            <w:szCs w:val="28"/>
          </w:rPr>
          <w:t>15900 метров</w:t>
        </w:r>
      </w:smartTag>
      <w:r w:rsidRPr="00BE2633">
        <w:rPr>
          <w:sz w:val="28"/>
          <w:szCs w:val="28"/>
        </w:rPr>
        <w:t xml:space="preserve"> кабельной системы электропередачи 110 кВт, 8 тыс</w:t>
      </w:r>
      <w:proofErr w:type="gramEnd"/>
      <w:r w:rsidRPr="00BE2633">
        <w:rPr>
          <w:sz w:val="28"/>
          <w:szCs w:val="28"/>
        </w:rPr>
        <w:t>. метров кабельной системы электропередачи 35 кВт, 100 тыс. метров кабельной системы электропередачи 10 кВт. Запланировано строительство в Ашхабаде дополнительных 60 подстанций и подключение их к единой энергосистеме города. Проект должен быть осуществлен в три этапа, сроки его выполнения рассчитаны на 5 лет.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2012 году </w:t>
      </w:r>
      <w:r w:rsidR="00426122">
        <w:rPr>
          <w:sz w:val="28"/>
          <w:szCs w:val="28"/>
        </w:rPr>
        <w:t xml:space="preserve">в </w:t>
      </w:r>
      <w:r w:rsidRPr="00BE2633">
        <w:rPr>
          <w:sz w:val="28"/>
          <w:szCs w:val="28"/>
        </w:rPr>
        <w:t>Туркменистан</w:t>
      </w:r>
      <w:r w:rsidR="00426122">
        <w:rPr>
          <w:sz w:val="28"/>
          <w:szCs w:val="28"/>
        </w:rPr>
        <w:t>е</w:t>
      </w:r>
      <w:r w:rsidRPr="00BE2633">
        <w:rPr>
          <w:sz w:val="28"/>
          <w:szCs w:val="28"/>
        </w:rPr>
        <w:t xml:space="preserve"> продолжалось строительство ряда объектов энергетической инфраструктуры с целью полностью обеспечить энергетические потребности </w:t>
      </w:r>
      <w:proofErr w:type="spellStart"/>
      <w:r w:rsidRPr="00BE2633">
        <w:rPr>
          <w:sz w:val="28"/>
          <w:szCs w:val="28"/>
        </w:rPr>
        <w:t>Лебапского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Pr="00BE2633">
        <w:rPr>
          <w:sz w:val="28"/>
          <w:szCs w:val="28"/>
        </w:rPr>
        <w:t>велаята</w:t>
      </w:r>
      <w:proofErr w:type="spellEnd"/>
      <w:r w:rsidRPr="00BE2633">
        <w:rPr>
          <w:sz w:val="28"/>
          <w:szCs w:val="28"/>
        </w:rPr>
        <w:t xml:space="preserve"> и в 5 раз увеличить объем экспорта электроэнергии в Афганистан. Работы планируется завершить </w:t>
      </w:r>
      <w:r w:rsidR="00426122">
        <w:rPr>
          <w:sz w:val="28"/>
          <w:szCs w:val="28"/>
        </w:rPr>
        <w:t xml:space="preserve">        </w:t>
      </w:r>
      <w:r w:rsidRPr="00BE2633">
        <w:rPr>
          <w:sz w:val="28"/>
          <w:szCs w:val="28"/>
        </w:rPr>
        <w:t xml:space="preserve">в сентябре 2013 года. По окончании строительства туркменские линии электропередач будут выведены на территорию Афганистана в район приграничного афганского города </w:t>
      </w:r>
      <w:proofErr w:type="spellStart"/>
      <w:r w:rsidRPr="00BE2633">
        <w:rPr>
          <w:sz w:val="28"/>
          <w:szCs w:val="28"/>
        </w:rPr>
        <w:t>Андхой</w:t>
      </w:r>
      <w:proofErr w:type="spellEnd"/>
      <w:r w:rsidRPr="00BE2633">
        <w:rPr>
          <w:sz w:val="28"/>
          <w:szCs w:val="28"/>
        </w:rPr>
        <w:t xml:space="preserve">. В перспективе реализация этого проекта даст Туркменистану возможность экспортировать электроэнергию </w:t>
      </w:r>
      <w:r w:rsidR="00426122">
        <w:rPr>
          <w:sz w:val="28"/>
          <w:szCs w:val="28"/>
        </w:rPr>
        <w:t xml:space="preserve">    </w:t>
      </w:r>
      <w:r w:rsidRPr="00BE2633">
        <w:rPr>
          <w:sz w:val="28"/>
          <w:szCs w:val="28"/>
        </w:rPr>
        <w:t>в Таджикистан и Пакистан.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настоящее время Туркменистан ежегодно экспортирует </w:t>
      </w:r>
      <w:r w:rsidR="00426122">
        <w:rPr>
          <w:sz w:val="28"/>
          <w:szCs w:val="28"/>
        </w:rPr>
        <w:t xml:space="preserve">                    </w:t>
      </w:r>
      <w:r w:rsidRPr="00BE2633">
        <w:rPr>
          <w:sz w:val="28"/>
          <w:szCs w:val="28"/>
        </w:rPr>
        <w:t>в Афганистан 325 млн. кВт/час электроэнергии в год. С 2013 года согласовано увеличение поставок электроэнергии в Афганистан до 365 млн. кВт/час в год.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В рамках модернизации энергетической отрасли страны в 2012 году были объявлены тендеры на строительство трех </w:t>
      </w:r>
      <w:proofErr w:type="spellStart"/>
      <w:r w:rsidRPr="00BE2633">
        <w:rPr>
          <w:sz w:val="28"/>
          <w:szCs w:val="28"/>
        </w:rPr>
        <w:t>газопоршневых</w:t>
      </w:r>
      <w:proofErr w:type="spellEnd"/>
      <w:r w:rsidRPr="00BE2633">
        <w:rPr>
          <w:sz w:val="28"/>
          <w:szCs w:val="28"/>
        </w:rPr>
        <w:t xml:space="preserve"> электростанций мощностью 120 МВт каждая: в </w:t>
      </w:r>
      <w:proofErr w:type="spellStart"/>
      <w:r w:rsidRPr="00BE2633">
        <w:rPr>
          <w:sz w:val="28"/>
          <w:szCs w:val="28"/>
        </w:rPr>
        <w:t>Ахалском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Pr="00BE2633">
        <w:rPr>
          <w:sz w:val="28"/>
          <w:szCs w:val="28"/>
        </w:rPr>
        <w:t>вел</w:t>
      </w:r>
      <w:r w:rsidR="00426122">
        <w:rPr>
          <w:sz w:val="28"/>
          <w:szCs w:val="28"/>
        </w:rPr>
        <w:t>а</w:t>
      </w:r>
      <w:r w:rsidRPr="00BE2633">
        <w:rPr>
          <w:sz w:val="28"/>
          <w:szCs w:val="28"/>
        </w:rPr>
        <w:t>яте</w:t>
      </w:r>
      <w:proofErr w:type="spellEnd"/>
      <w:r w:rsidRPr="00BE2633">
        <w:rPr>
          <w:sz w:val="28"/>
          <w:szCs w:val="28"/>
        </w:rPr>
        <w:t xml:space="preserve">, </w:t>
      </w:r>
      <w:r w:rsidR="00426122">
        <w:rPr>
          <w:sz w:val="28"/>
          <w:szCs w:val="28"/>
        </w:rPr>
        <w:t xml:space="preserve">                 </w:t>
      </w:r>
      <w:r w:rsidRPr="00BE2633">
        <w:rPr>
          <w:sz w:val="28"/>
          <w:szCs w:val="28"/>
        </w:rPr>
        <w:t xml:space="preserve">в </w:t>
      </w:r>
      <w:proofErr w:type="spellStart"/>
      <w:r w:rsidRPr="00BE2633">
        <w:rPr>
          <w:sz w:val="28"/>
          <w:szCs w:val="28"/>
        </w:rPr>
        <w:t>Лебапском</w:t>
      </w:r>
      <w:proofErr w:type="spellEnd"/>
      <w:r w:rsidRPr="00BE2633">
        <w:rPr>
          <w:sz w:val="28"/>
          <w:szCs w:val="28"/>
        </w:rPr>
        <w:t xml:space="preserve"> </w:t>
      </w:r>
      <w:proofErr w:type="spellStart"/>
      <w:r w:rsidR="00426122">
        <w:rPr>
          <w:sz w:val="28"/>
          <w:szCs w:val="28"/>
        </w:rPr>
        <w:t>велаяте</w:t>
      </w:r>
      <w:proofErr w:type="spellEnd"/>
      <w:r w:rsidR="00426122">
        <w:rPr>
          <w:sz w:val="28"/>
          <w:szCs w:val="28"/>
        </w:rPr>
        <w:t xml:space="preserve"> </w:t>
      </w:r>
      <w:r w:rsidRPr="00BE2633">
        <w:rPr>
          <w:sz w:val="28"/>
          <w:szCs w:val="28"/>
        </w:rPr>
        <w:t>(</w:t>
      </w:r>
      <w:proofErr w:type="spellStart"/>
      <w:r w:rsidRPr="00BE2633">
        <w:rPr>
          <w:sz w:val="28"/>
          <w:szCs w:val="28"/>
        </w:rPr>
        <w:t>п</w:t>
      </w:r>
      <w:proofErr w:type="gramStart"/>
      <w:r w:rsidRPr="00BE2633">
        <w:rPr>
          <w:sz w:val="28"/>
          <w:szCs w:val="28"/>
        </w:rPr>
        <w:t>.З</w:t>
      </w:r>
      <w:proofErr w:type="gramEnd"/>
      <w:r w:rsidRPr="00BE2633">
        <w:rPr>
          <w:sz w:val="28"/>
          <w:szCs w:val="28"/>
        </w:rPr>
        <w:t>ергер</w:t>
      </w:r>
      <w:proofErr w:type="spellEnd"/>
      <w:r w:rsidRPr="00BE2633">
        <w:rPr>
          <w:sz w:val="28"/>
          <w:szCs w:val="28"/>
        </w:rPr>
        <w:t xml:space="preserve">) и в Марыйском </w:t>
      </w:r>
      <w:proofErr w:type="spellStart"/>
      <w:r w:rsidR="00426122">
        <w:rPr>
          <w:sz w:val="28"/>
          <w:szCs w:val="28"/>
        </w:rPr>
        <w:t>велаяте</w:t>
      </w:r>
      <w:proofErr w:type="spellEnd"/>
      <w:r w:rsidR="00426122">
        <w:rPr>
          <w:sz w:val="28"/>
          <w:szCs w:val="28"/>
        </w:rPr>
        <w:t xml:space="preserve"> </w:t>
      </w:r>
      <w:r w:rsidRPr="00BE2633">
        <w:rPr>
          <w:sz w:val="28"/>
          <w:szCs w:val="28"/>
        </w:rPr>
        <w:t>(</w:t>
      </w:r>
      <w:proofErr w:type="spellStart"/>
      <w:r w:rsidRPr="00BE2633">
        <w:rPr>
          <w:sz w:val="28"/>
          <w:szCs w:val="28"/>
        </w:rPr>
        <w:t>п.Туркменбаши</w:t>
      </w:r>
      <w:proofErr w:type="spellEnd"/>
      <w:r w:rsidRPr="00BE2633">
        <w:rPr>
          <w:sz w:val="28"/>
          <w:szCs w:val="28"/>
        </w:rPr>
        <w:t>).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>В соответствии с долгосрочной стратегией развития электроэнергетики Туркменистана планируется построить воздушную линию электропередачи напряжением 500 кВт в направлении Ашхабад-</w:t>
      </w:r>
      <w:proofErr w:type="spellStart"/>
      <w:r w:rsidRPr="00BE2633">
        <w:rPr>
          <w:sz w:val="28"/>
          <w:szCs w:val="28"/>
        </w:rPr>
        <w:t>Балканабад</w:t>
      </w:r>
      <w:proofErr w:type="spellEnd"/>
      <w:r w:rsidRPr="00BE2633">
        <w:rPr>
          <w:sz w:val="28"/>
          <w:szCs w:val="28"/>
        </w:rPr>
        <w:t xml:space="preserve">-Туркменбаши. Также предусматривается строительство аналогичной ЛЭП </w:t>
      </w:r>
      <w:r w:rsidR="00426122">
        <w:rPr>
          <w:sz w:val="28"/>
          <w:szCs w:val="28"/>
        </w:rPr>
        <w:t xml:space="preserve">     </w:t>
      </w:r>
      <w:r w:rsidRPr="00BE2633">
        <w:rPr>
          <w:sz w:val="28"/>
          <w:szCs w:val="28"/>
        </w:rPr>
        <w:t xml:space="preserve">в направлении </w:t>
      </w:r>
      <w:proofErr w:type="gramStart"/>
      <w:r w:rsidRPr="00BE2633">
        <w:rPr>
          <w:sz w:val="28"/>
          <w:szCs w:val="28"/>
        </w:rPr>
        <w:t>Ашхабад-Мары</w:t>
      </w:r>
      <w:proofErr w:type="gramEnd"/>
      <w:r w:rsidRPr="00BE2633">
        <w:rPr>
          <w:sz w:val="28"/>
          <w:szCs w:val="28"/>
        </w:rPr>
        <w:t xml:space="preserve">, продолжение проекта строительства подстанции 500 кВт в </w:t>
      </w:r>
      <w:proofErr w:type="spellStart"/>
      <w:r w:rsidRPr="00BE2633">
        <w:rPr>
          <w:sz w:val="28"/>
          <w:szCs w:val="28"/>
        </w:rPr>
        <w:t>Дашогузе</w:t>
      </w:r>
      <w:proofErr w:type="spellEnd"/>
      <w:r w:rsidRPr="00BE2633">
        <w:rPr>
          <w:sz w:val="28"/>
          <w:szCs w:val="28"/>
        </w:rPr>
        <w:t xml:space="preserve">, строительство ЛЭП 500 кВт </w:t>
      </w:r>
      <w:proofErr w:type="spellStart"/>
      <w:r w:rsidRPr="00BE2633">
        <w:rPr>
          <w:sz w:val="28"/>
          <w:szCs w:val="28"/>
        </w:rPr>
        <w:t>Дашогуз</w:t>
      </w:r>
      <w:proofErr w:type="spellEnd"/>
      <w:r w:rsidRPr="00BE2633">
        <w:rPr>
          <w:sz w:val="28"/>
          <w:szCs w:val="28"/>
        </w:rPr>
        <w:t>-Туркменбаши, что позволит закольцевать энергосистему страны линиями электропередач напряжением 500 кВт.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proofErr w:type="gramStart"/>
      <w:r w:rsidRPr="00BE2633">
        <w:rPr>
          <w:sz w:val="28"/>
          <w:szCs w:val="28"/>
        </w:rPr>
        <w:t xml:space="preserve">На ближайшую перспективу в числе приоритетных задач электроэнергетики страны планируется построить новые линии </w:t>
      </w:r>
      <w:r w:rsidRPr="00BE2633">
        <w:rPr>
          <w:sz w:val="28"/>
          <w:szCs w:val="28"/>
        </w:rPr>
        <w:lastRenderedPageBreak/>
        <w:t>электропередачи, в том числе на участке Ашхабад–</w:t>
      </w:r>
      <w:proofErr w:type="spellStart"/>
      <w:r w:rsidRPr="00BE2633">
        <w:rPr>
          <w:sz w:val="28"/>
          <w:szCs w:val="28"/>
        </w:rPr>
        <w:t>Балканабат</w:t>
      </w:r>
      <w:proofErr w:type="spellEnd"/>
      <w:r w:rsidRPr="00BE2633">
        <w:rPr>
          <w:sz w:val="28"/>
          <w:szCs w:val="28"/>
        </w:rPr>
        <w:t xml:space="preserve">–Туркменбаши, построить и реконструировать имеющиеся малые трансформаторные подстанции, реконструировать энергоблоки Марыйской электростанции, построить линии электропередачи напряжением 500 киловольт от Марыйской ГРЭС до границы Туркменистана с Афганистаном и линии электропередачи Мары–Серахс напряжением 400 киловольт до границы Туркменистан–Иран, аналогичные линии протянуть от </w:t>
      </w:r>
      <w:proofErr w:type="spellStart"/>
      <w:r w:rsidRPr="00BE2633">
        <w:rPr>
          <w:sz w:val="28"/>
          <w:szCs w:val="28"/>
        </w:rPr>
        <w:t>Балканабатской</w:t>
      </w:r>
      <w:proofErr w:type="spellEnd"/>
      <w:proofErr w:type="gramEnd"/>
      <w:r w:rsidRPr="00BE2633">
        <w:rPr>
          <w:sz w:val="28"/>
          <w:szCs w:val="28"/>
        </w:rPr>
        <w:t xml:space="preserve"> государственной </w:t>
      </w:r>
      <w:r w:rsidR="00B65891">
        <w:rPr>
          <w:sz w:val="28"/>
          <w:szCs w:val="28"/>
        </w:rPr>
        <w:t xml:space="preserve">районной </w:t>
      </w:r>
      <w:r w:rsidRPr="00BE2633">
        <w:rPr>
          <w:sz w:val="28"/>
          <w:szCs w:val="28"/>
        </w:rPr>
        <w:t>электростанции</w:t>
      </w:r>
      <w:r w:rsidR="00B65891">
        <w:rPr>
          <w:sz w:val="28"/>
          <w:szCs w:val="28"/>
        </w:rPr>
        <w:t xml:space="preserve"> (ГРЭС)</w:t>
      </w:r>
      <w:r w:rsidRPr="00BE2633">
        <w:rPr>
          <w:sz w:val="28"/>
          <w:szCs w:val="28"/>
        </w:rPr>
        <w:t>.</w:t>
      </w:r>
    </w:p>
    <w:p w:rsidR="00C017AD" w:rsidRDefault="00C017AD" w:rsidP="00426122">
      <w:pPr>
        <w:ind w:firstLine="851"/>
        <w:jc w:val="both"/>
        <w:rPr>
          <w:sz w:val="28"/>
          <w:szCs w:val="28"/>
        </w:rPr>
      </w:pPr>
    </w:p>
    <w:p w:rsidR="004D5AC2" w:rsidRPr="00BE2633" w:rsidRDefault="004D5AC2" w:rsidP="00426122">
      <w:pPr>
        <w:ind w:firstLine="851"/>
        <w:jc w:val="both"/>
        <w:rPr>
          <w:sz w:val="28"/>
          <w:szCs w:val="28"/>
        </w:rPr>
      </w:pPr>
      <w:r w:rsidRPr="00BE2633">
        <w:rPr>
          <w:sz w:val="28"/>
          <w:szCs w:val="28"/>
        </w:rPr>
        <w:t xml:space="preserve">Туркменистан активно взаимодействует со странами СНГ в развитии сотрудничества в электроэнергетической области. Так, в мае 2012 года </w:t>
      </w:r>
      <w:r w:rsidR="00426122">
        <w:rPr>
          <w:sz w:val="28"/>
          <w:szCs w:val="28"/>
        </w:rPr>
        <w:t xml:space="preserve">           </w:t>
      </w:r>
      <w:r w:rsidRPr="00BE2633">
        <w:rPr>
          <w:sz w:val="28"/>
          <w:szCs w:val="28"/>
        </w:rPr>
        <w:t xml:space="preserve">в </w:t>
      </w:r>
      <w:proofErr w:type="spellStart"/>
      <w:r w:rsidRPr="00BE2633">
        <w:rPr>
          <w:bCs/>
          <w:sz w:val="28"/>
          <w:szCs w:val="28"/>
        </w:rPr>
        <w:t>г</w:t>
      </w:r>
      <w:proofErr w:type="gramStart"/>
      <w:r w:rsidRPr="00BE2633">
        <w:rPr>
          <w:bCs/>
          <w:sz w:val="28"/>
          <w:szCs w:val="28"/>
        </w:rPr>
        <w:t>.А</w:t>
      </w:r>
      <w:proofErr w:type="gramEnd"/>
      <w:r w:rsidRPr="00BE2633">
        <w:rPr>
          <w:bCs/>
          <w:sz w:val="28"/>
          <w:szCs w:val="28"/>
        </w:rPr>
        <w:t>шхабаде</w:t>
      </w:r>
      <w:proofErr w:type="spellEnd"/>
      <w:r w:rsidRPr="00BE2633">
        <w:rPr>
          <w:bCs/>
          <w:sz w:val="28"/>
          <w:szCs w:val="28"/>
        </w:rPr>
        <w:t xml:space="preserve"> </w:t>
      </w:r>
      <w:r w:rsidRPr="00BE2633">
        <w:rPr>
          <w:sz w:val="28"/>
          <w:szCs w:val="28"/>
        </w:rPr>
        <w:t xml:space="preserve">состоялось 41-е заседание Электроэнергетического совета СНГ, в работе которого приняли участие руководители энергетических министерств, ведомств и энергетических компаний из 11 стран Содружества. На заседании Президентом Электроэнергетического совета СНГ был избран Министр энергетики Российской Федерации </w:t>
      </w:r>
      <w:proofErr w:type="spellStart"/>
      <w:r w:rsidRPr="00BE2633">
        <w:rPr>
          <w:sz w:val="28"/>
          <w:szCs w:val="28"/>
        </w:rPr>
        <w:t>А.В.Новак</w:t>
      </w:r>
      <w:proofErr w:type="spellEnd"/>
      <w:r w:rsidRPr="00BE2633">
        <w:rPr>
          <w:sz w:val="28"/>
          <w:szCs w:val="28"/>
        </w:rPr>
        <w:t>. По итогам заседания был подписан Меморандум о сотрудничестве государственных органов энергетического надзора стран-участниц СНГ.</w:t>
      </w:r>
    </w:p>
    <w:p w:rsidR="00155256" w:rsidRDefault="00155256">
      <w:pPr>
        <w:rPr>
          <w:sz w:val="28"/>
          <w:szCs w:val="28"/>
        </w:rPr>
      </w:pPr>
    </w:p>
    <w:p w:rsidR="00C017AD" w:rsidRDefault="00C017AD">
      <w:pPr>
        <w:rPr>
          <w:sz w:val="28"/>
          <w:szCs w:val="28"/>
        </w:rPr>
      </w:pPr>
    </w:p>
    <w:p w:rsidR="00C017AD" w:rsidRDefault="00C017AD">
      <w:pPr>
        <w:rPr>
          <w:sz w:val="28"/>
          <w:szCs w:val="28"/>
        </w:rPr>
      </w:pPr>
    </w:p>
    <w:p w:rsidR="00C017AD" w:rsidRDefault="00C017AD">
      <w:pPr>
        <w:rPr>
          <w:sz w:val="28"/>
          <w:szCs w:val="28"/>
        </w:rPr>
      </w:pPr>
    </w:p>
    <w:p w:rsidR="00B65891" w:rsidRPr="00787AB5" w:rsidRDefault="00B65891" w:rsidP="00B65891">
      <w:pPr>
        <w:rPr>
          <w:sz w:val="28"/>
          <w:szCs w:val="28"/>
        </w:rPr>
      </w:pPr>
      <w:r w:rsidRPr="00787AB5">
        <w:rPr>
          <w:sz w:val="28"/>
          <w:szCs w:val="28"/>
        </w:rPr>
        <w:t xml:space="preserve">Полномочный представитель  </w:t>
      </w:r>
      <w:r>
        <w:rPr>
          <w:noProof/>
          <w:sz w:val="28"/>
          <w:szCs w:val="28"/>
        </w:rPr>
        <w:drawing>
          <wp:inline distT="0" distB="0" distL="0" distR="0" wp14:anchorId="686F836E" wp14:editId="1911F306">
            <wp:extent cx="2480807" cy="548640"/>
            <wp:effectExtent l="0" t="0" r="0" b="3810"/>
            <wp:docPr id="1" name="Рисунок 1" descr="C:\Documents and Settings\User\Рабочий стол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Signa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607" cy="54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AB5">
        <w:rPr>
          <w:sz w:val="28"/>
          <w:szCs w:val="28"/>
        </w:rPr>
        <w:t xml:space="preserve">        Х. </w:t>
      </w:r>
      <w:proofErr w:type="spellStart"/>
      <w:r w:rsidRPr="00787AB5">
        <w:rPr>
          <w:sz w:val="28"/>
          <w:szCs w:val="28"/>
        </w:rPr>
        <w:t>Галиев</w:t>
      </w:r>
      <w:proofErr w:type="spellEnd"/>
    </w:p>
    <w:sectPr w:rsidR="00B65891" w:rsidRPr="00787A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6B" w:rsidRDefault="00B2446B" w:rsidP="00BE2633">
      <w:r>
        <w:separator/>
      </w:r>
    </w:p>
  </w:endnote>
  <w:endnote w:type="continuationSeparator" w:id="0">
    <w:p w:rsidR="00B2446B" w:rsidRDefault="00B2446B" w:rsidP="00BE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853414"/>
      <w:docPartObj>
        <w:docPartGallery w:val="Page Numbers (Bottom of Page)"/>
        <w:docPartUnique/>
      </w:docPartObj>
    </w:sdtPr>
    <w:sdtEndPr/>
    <w:sdtContent>
      <w:p w:rsidR="00BE2633" w:rsidRDefault="00BE26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BF6">
          <w:rPr>
            <w:noProof/>
          </w:rPr>
          <w:t>1</w:t>
        </w:r>
        <w:r>
          <w:fldChar w:fldCharType="end"/>
        </w:r>
      </w:p>
    </w:sdtContent>
  </w:sdt>
  <w:p w:rsidR="00BE2633" w:rsidRDefault="00BE26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6B" w:rsidRDefault="00B2446B" w:rsidP="00BE2633">
      <w:r>
        <w:separator/>
      </w:r>
    </w:p>
  </w:footnote>
  <w:footnote w:type="continuationSeparator" w:id="0">
    <w:p w:rsidR="00B2446B" w:rsidRDefault="00B2446B" w:rsidP="00BE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C2"/>
    <w:rsid w:val="000E64A7"/>
    <w:rsid w:val="00155256"/>
    <w:rsid w:val="00257E8D"/>
    <w:rsid w:val="00326E2A"/>
    <w:rsid w:val="00340210"/>
    <w:rsid w:val="003C5D93"/>
    <w:rsid w:val="00426122"/>
    <w:rsid w:val="004D5AC2"/>
    <w:rsid w:val="00674BF6"/>
    <w:rsid w:val="00832EB1"/>
    <w:rsid w:val="00B2446B"/>
    <w:rsid w:val="00B65891"/>
    <w:rsid w:val="00BE2633"/>
    <w:rsid w:val="00C017AD"/>
    <w:rsid w:val="00C4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5AC2"/>
    <w:rPr>
      <w:b/>
      <w:bCs/>
    </w:rPr>
  </w:style>
  <w:style w:type="character" w:styleId="a4">
    <w:name w:val="Emphasis"/>
    <w:qFormat/>
    <w:rsid w:val="004D5AC2"/>
    <w:rPr>
      <w:i/>
      <w:iCs/>
    </w:rPr>
  </w:style>
  <w:style w:type="character" w:customStyle="1" w:styleId="textblack">
    <w:name w:val="text_black"/>
    <w:basedOn w:val="a0"/>
    <w:rsid w:val="004D5AC2"/>
  </w:style>
  <w:style w:type="paragraph" w:customStyle="1" w:styleId="maintext">
    <w:name w:val="main text Знак"/>
    <w:basedOn w:val="a"/>
    <w:link w:val="maintext0"/>
    <w:rsid w:val="00BE2633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BE2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E2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2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8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5AC2"/>
    <w:rPr>
      <w:b/>
      <w:bCs/>
    </w:rPr>
  </w:style>
  <w:style w:type="character" w:styleId="a4">
    <w:name w:val="Emphasis"/>
    <w:qFormat/>
    <w:rsid w:val="004D5AC2"/>
    <w:rPr>
      <w:i/>
      <w:iCs/>
    </w:rPr>
  </w:style>
  <w:style w:type="character" w:customStyle="1" w:styleId="textblack">
    <w:name w:val="text_black"/>
    <w:basedOn w:val="a0"/>
    <w:rsid w:val="004D5AC2"/>
  </w:style>
  <w:style w:type="paragraph" w:customStyle="1" w:styleId="maintext">
    <w:name w:val="main text Знак"/>
    <w:basedOn w:val="a"/>
    <w:link w:val="maintext0"/>
    <w:rsid w:val="00BE2633"/>
    <w:pPr>
      <w:ind w:firstLine="709"/>
      <w:jc w:val="both"/>
    </w:pPr>
    <w:rPr>
      <w:sz w:val="28"/>
      <w:szCs w:val="28"/>
    </w:rPr>
  </w:style>
  <w:style w:type="character" w:customStyle="1" w:styleId="maintext0">
    <w:name w:val="main text Знак Знак"/>
    <w:link w:val="maintext"/>
    <w:rsid w:val="00BE26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E26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2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26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8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8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2013-06-18T12:48:00Z</dcterms:created>
  <dcterms:modified xsi:type="dcterms:W3CDTF">2013-06-19T07:32:00Z</dcterms:modified>
</cp:coreProperties>
</file>